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8"/>
        </w:rPr>
        <w:t>臺北市信義區雙永國民小學之體育績優生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>
        <w:rPr>
          <w:rFonts w:ascii="標楷體" w:eastAsia="標楷體" w:hAnsi="標楷體" w:hint="eastAsia"/>
          <w:b/>
          <w:sz w:val="40"/>
          <w:szCs w:val="48"/>
        </w:rPr>
        <w:t>體育班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羽球</w:t>
            </w:r>
          </w:p>
          <w:p w:rsidR="00D949B5" w:rsidRPr="007536F6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武術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C5" w:rsidRDefault="00E656C5" w:rsidP="00CE32A8">
      <w:r>
        <w:separator/>
      </w:r>
    </w:p>
  </w:endnote>
  <w:endnote w:type="continuationSeparator" w:id="0">
    <w:p w:rsidR="00E656C5" w:rsidRDefault="00E656C5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C5" w:rsidRDefault="00E656C5" w:rsidP="00CE32A8">
      <w:r>
        <w:separator/>
      </w:r>
    </w:p>
  </w:footnote>
  <w:footnote w:type="continuationSeparator" w:id="0">
    <w:p w:rsidR="00E656C5" w:rsidRDefault="00E656C5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2D20DC">
      <w:rPr>
        <w:rFonts w:eastAsia="標楷體" w:hint="eastAsia"/>
        <w:b/>
        <w:sz w:val="24"/>
        <w:szCs w:val="24"/>
      </w:rPr>
      <w:t>3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2D20DC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662166">
      <w:rPr>
        <w:rFonts w:eastAsia="標楷體" w:hint="eastAsia"/>
        <w:b/>
        <w:sz w:val="24"/>
        <w:szCs w:val="24"/>
      </w:rPr>
      <w:t>27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2D20DC">
      <w:rPr>
        <w:rFonts w:eastAsia="標楷體" w:hint="eastAsia"/>
        <w:b/>
        <w:sz w:val="24"/>
        <w:szCs w:val="24"/>
      </w:rPr>
      <w:t>1133065799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50088F"/>
    <w:rsid w:val="00590FE4"/>
    <w:rsid w:val="00615E98"/>
    <w:rsid w:val="00662166"/>
    <w:rsid w:val="007574A5"/>
    <w:rsid w:val="0075752E"/>
    <w:rsid w:val="00783773"/>
    <w:rsid w:val="007B4690"/>
    <w:rsid w:val="008157CC"/>
    <w:rsid w:val="00841E47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E656C5"/>
    <w:rsid w:val="00F47895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2D4B4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4</cp:revision>
  <cp:lastPrinted>2023-04-06T00:26:00Z</cp:lastPrinted>
  <dcterms:created xsi:type="dcterms:W3CDTF">2024-05-29T00:44:00Z</dcterms:created>
  <dcterms:modified xsi:type="dcterms:W3CDTF">2024-05-29T00:47:00Z</dcterms:modified>
</cp:coreProperties>
</file>